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D0D66" w14:textId="77777777" w:rsidR="00092654" w:rsidRDefault="00092654" w:rsidP="000F7A43">
      <w:pPr>
        <w:spacing w:after="0" w:line="240" w:lineRule="auto"/>
      </w:pPr>
    </w:p>
    <w:p w14:paraId="7E61D4FA" w14:textId="23B88DB7" w:rsidR="00F42149" w:rsidRDefault="007F2092" w:rsidP="000F7A43">
      <w:pPr>
        <w:spacing w:after="0" w:line="240" w:lineRule="auto"/>
      </w:pPr>
      <w:r>
        <w:t>January 202</w:t>
      </w:r>
      <w:r w:rsidR="00CE69CB">
        <w:t>6</w:t>
      </w:r>
    </w:p>
    <w:p w14:paraId="0A346FB6" w14:textId="77777777" w:rsidR="00F42149" w:rsidRDefault="00F42149" w:rsidP="000F7A43">
      <w:pPr>
        <w:spacing w:after="0" w:line="240" w:lineRule="auto"/>
      </w:pPr>
    </w:p>
    <w:p w14:paraId="18AE5A62" w14:textId="77777777" w:rsidR="00F42149" w:rsidRDefault="00F42149" w:rsidP="000F7A43">
      <w:pPr>
        <w:spacing w:after="0" w:line="240" w:lineRule="auto"/>
      </w:pPr>
    </w:p>
    <w:p w14:paraId="0E237803" w14:textId="771E7C34" w:rsidR="000F7A43" w:rsidRDefault="000F7A43" w:rsidP="000F7A43">
      <w:pPr>
        <w:spacing w:after="0" w:line="240" w:lineRule="auto"/>
      </w:pPr>
      <w:r>
        <w:t xml:space="preserve">Dear </w:t>
      </w:r>
      <w:r w:rsidR="00C00444">
        <w:t>member council,</w:t>
      </w:r>
    </w:p>
    <w:p w14:paraId="01BFC636" w14:textId="77777777" w:rsidR="000F7A43" w:rsidRDefault="000F7A43" w:rsidP="000F7A43">
      <w:pPr>
        <w:spacing w:after="0" w:line="240" w:lineRule="auto"/>
      </w:pPr>
    </w:p>
    <w:p w14:paraId="3523C528" w14:textId="77777777" w:rsidR="000F7A43" w:rsidRDefault="000F7A43" w:rsidP="000F7A43">
      <w:pPr>
        <w:spacing w:after="0" w:line="240" w:lineRule="auto"/>
        <w:rPr>
          <w:b/>
          <w:bCs/>
        </w:rPr>
      </w:pPr>
      <w:r>
        <w:rPr>
          <w:b/>
          <w:bCs/>
        </w:rPr>
        <w:t>LRALC Internal Audit Service</w:t>
      </w:r>
    </w:p>
    <w:p w14:paraId="384F6A92" w14:textId="77777777" w:rsidR="000F7A43" w:rsidRDefault="000F7A43" w:rsidP="000F7A43">
      <w:pPr>
        <w:spacing w:after="0" w:line="240" w:lineRule="auto"/>
        <w:rPr>
          <w:b/>
          <w:bCs/>
        </w:rPr>
      </w:pPr>
    </w:p>
    <w:p w14:paraId="59B8481E" w14:textId="613D2B25" w:rsidR="000F7A43" w:rsidRDefault="000F7A43" w:rsidP="000F7A43">
      <w:pPr>
        <w:spacing w:after="0" w:line="240" w:lineRule="auto"/>
      </w:pPr>
      <w:r>
        <w:t xml:space="preserve">Please find </w:t>
      </w:r>
      <w:r w:rsidR="00C00444">
        <w:t>below information about</w:t>
      </w:r>
      <w:r>
        <w:t xml:space="preserve"> </w:t>
      </w:r>
      <w:r w:rsidR="00C00444">
        <w:t xml:space="preserve">your LRALC Internal </w:t>
      </w:r>
      <w:r>
        <w:t xml:space="preserve">Audit Service for the </w:t>
      </w:r>
      <w:r>
        <w:rPr>
          <w:b/>
          <w:bCs/>
          <w:u w:val="single"/>
        </w:rPr>
        <w:t>202</w:t>
      </w:r>
      <w:r w:rsidR="00CE69CB">
        <w:rPr>
          <w:b/>
          <w:bCs/>
          <w:u w:val="single"/>
        </w:rPr>
        <w:t>5</w:t>
      </w:r>
      <w:r>
        <w:rPr>
          <w:b/>
          <w:bCs/>
          <w:u w:val="single"/>
        </w:rPr>
        <w:t>-2</w:t>
      </w:r>
      <w:r w:rsidR="00CE69CB">
        <w:rPr>
          <w:b/>
          <w:bCs/>
          <w:u w:val="single"/>
        </w:rPr>
        <w:t>6</w:t>
      </w:r>
      <w:r>
        <w:rPr>
          <w:b/>
          <w:bCs/>
          <w:u w:val="single"/>
        </w:rPr>
        <w:t xml:space="preserve"> financial year</w:t>
      </w:r>
      <w:r>
        <w:t xml:space="preserve">.  </w:t>
      </w:r>
      <w:r w:rsidR="00C00444">
        <w:t xml:space="preserve">An invoice for the service will follow in due course via separate email.  </w:t>
      </w:r>
      <w:r>
        <w:t xml:space="preserve">As we have made you aware in previous years, we work </w:t>
      </w:r>
      <w:proofErr w:type="gramStart"/>
      <w:r>
        <w:t>on the basis of</w:t>
      </w:r>
      <w:proofErr w:type="gramEnd"/>
      <w:r>
        <w:t xml:space="preserve"> automatic renewal.  If you wish to withdraw from LRALC Internal Audit Service, we need to know by 31</w:t>
      </w:r>
      <w:r>
        <w:rPr>
          <w:vertAlign w:val="superscript"/>
        </w:rPr>
        <w:t>st</w:t>
      </w:r>
      <w:r>
        <w:t xml:space="preserve"> March 202</w:t>
      </w:r>
      <w:r w:rsidR="00CE69CB">
        <w:t>6</w:t>
      </w:r>
      <w:r>
        <w:t xml:space="preserve"> for the financial year 202</w:t>
      </w:r>
      <w:r w:rsidR="00CE69CB">
        <w:t>6</w:t>
      </w:r>
      <w:r>
        <w:t>-2</w:t>
      </w:r>
      <w:r w:rsidR="00CE69CB">
        <w:t>7</w:t>
      </w:r>
      <w:r>
        <w:t xml:space="preserve">.  Any change made to your internal audit provision is a decision for your council and should be supported by a reference in your minutes. </w:t>
      </w:r>
    </w:p>
    <w:p w14:paraId="0DB38204" w14:textId="2D7FAF55" w:rsidR="000F7A43" w:rsidRDefault="000F7A43" w:rsidP="000F7A43">
      <w:pPr>
        <w:spacing w:after="0" w:line="240" w:lineRule="auto"/>
      </w:pPr>
      <w:r>
        <w:br/>
        <w:t>Th</w:t>
      </w:r>
      <w:r w:rsidR="00C00444">
        <w:t>e</w:t>
      </w:r>
      <w:r>
        <w:t xml:space="preserve"> invoice </w:t>
      </w:r>
      <w:r w:rsidR="00C00444">
        <w:t>will c</w:t>
      </w:r>
      <w:r>
        <w:t>over internal audit provided to your council by LRALC for the period 1st April 202</w:t>
      </w:r>
      <w:r w:rsidR="00CE69CB">
        <w:t>5</w:t>
      </w:r>
      <w:r>
        <w:t xml:space="preserve"> to 31st March 202</w:t>
      </w:r>
      <w:r w:rsidR="00CE69CB">
        <w:t>6</w:t>
      </w:r>
      <w:r>
        <w:t>, including provision of the Annual Internal Audit Report (AIAR) which enables proper completion of the council’s Annual Governance Statement as part of the forthcoming AGAR process following year end.</w:t>
      </w:r>
      <w:r>
        <w:br/>
      </w:r>
      <w:r>
        <w:br/>
        <w:t xml:space="preserve">We invoice at this stage as we are approaching the end of the financial year for which we are providing your council internal audit, i.e. we have provided your council with internal audit services for 9 months (unless you joined mid-year) and there are only 3 months remaining.  We know that it can be confusing as internal audit is sometimes seen as a once-a-year activity that takes place in May/June.  However, the report we provide in May/June completes the process for the service we have provided over the preceding financial year. We invoice three quarters of the way through the year the service is provided for, not “in advance” as a couple of councils queried last year. As such our usual payment terms apply and we would appreciate </w:t>
      </w:r>
      <w:r w:rsidR="00C00444">
        <w:t>prompt payment.</w:t>
      </w:r>
    </w:p>
    <w:p w14:paraId="3A8F8222" w14:textId="77777777" w:rsidR="000F7A43" w:rsidRDefault="000F7A43" w:rsidP="000F7A43">
      <w:pPr>
        <w:spacing w:after="0" w:line="240" w:lineRule="auto"/>
      </w:pPr>
    </w:p>
    <w:p w14:paraId="759DC0BF" w14:textId="3A8C0C65" w:rsidR="00875C10" w:rsidRPr="00875C10" w:rsidRDefault="000F7A43" w:rsidP="00875C10">
      <w:pPr>
        <w:spacing w:after="0" w:line="240" w:lineRule="auto"/>
      </w:pPr>
      <w:r>
        <w:t xml:space="preserve">A few parishes have </w:t>
      </w:r>
      <w:r w:rsidR="00C00444">
        <w:t>changed bands</w:t>
      </w:r>
      <w:r>
        <w:t xml:space="preserve"> this year because, as you know, the scale of fees is based on electorate</w:t>
      </w:r>
      <w:r w:rsidR="00C00444">
        <w:t>.</w:t>
      </w:r>
      <w:r>
        <w:t xml:space="preserve">  </w:t>
      </w:r>
      <w:r w:rsidR="00875C10" w:rsidRPr="00875C10">
        <w:t>We believe the rates continue to offer excellent value for money as the quality of our IAS service surpasses most other provision out there.  We have never aimed to be the cheapest, rather we aim to provide our member councils with a quality benchmarked service which they can rely on to be accurate and thorough.</w:t>
      </w:r>
    </w:p>
    <w:p w14:paraId="3FF84511" w14:textId="77777777" w:rsidR="00875C10" w:rsidRPr="00875C10" w:rsidRDefault="00875C10" w:rsidP="00875C10">
      <w:pPr>
        <w:spacing w:after="0" w:line="240" w:lineRule="auto"/>
      </w:pPr>
    </w:p>
    <w:p w14:paraId="327E6362" w14:textId="09327B06" w:rsidR="00875C10" w:rsidRDefault="00875C10" w:rsidP="00875C10">
      <w:pPr>
        <w:spacing w:after="0" w:line="240" w:lineRule="auto"/>
      </w:pPr>
      <w:r w:rsidRPr="00875C10">
        <w:t>The fees for the 202</w:t>
      </w:r>
      <w:r>
        <w:t>5</w:t>
      </w:r>
      <w:r w:rsidRPr="00875C10">
        <w:t>-2</w:t>
      </w:r>
      <w:r>
        <w:t>6</w:t>
      </w:r>
      <w:r w:rsidRPr="00875C10">
        <w:t xml:space="preserve"> financial year (which will end with the issuing of our internal audit reports in May/June 202</w:t>
      </w:r>
      <w:r>
        <w:t>6</w:t>
      </w:r>
      <w:r w:rsidRPr="00875C10">
        <w:t>) are copied below:</w:t>
      </w:r>
    </w:p>
    <w:p w14:paraId="71184174" w14:textId="77777777" w:rsidR="003816F3" w:rsidRPr="00875C10" w:rsidRDefault="003816F3" w:rsidP="00875C10">
      <w:pPr>
        <w:spacing w:after="0" w:line="240" w:lineRule="auto"/>
      </w:pPr>
    </w:p>
    <w:tbl>
      <w:tblPr>
        <w:tblW w:w="7933" w:type="dxa"/>
        <w:tblCellMar>
          <w:left w:w="0" w:type="dxa"/>
          <w:right w:w="0" w:type="dxa"/>
        </w:tblCellMar>
        <w:tblLook w:val="04A0" w:firstRow="1" w:lastRow="0" w:firstColumn="1" w:lastColumn="0" w:noHBand="0" w:noVBand="1"/>
      </w:tblPr>
      <w:tblGrid>
        <w:gridCol w:w="2122"/>
        <w:gridCol w:w="5811"/>
      </w:tblGrid>
      <w:tr w:rsidR="00CE69CB" w:rsidRPr="00875C10" w14:paraId="500B83F9" w14:textId="77777777" w:rsidTr="00CE69CB">
        <w:trPr>
          <w:trHeight w:val="288"/>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231D78" w14:textId="77777777" w:rsidR="00CE69CB" w:rsidRPr="00875C10" w:rsidRDefault="00CE69CB" w:rsidP="00875C10">
            <w:pPr>
              <w:spacing w:after="0" w:line="240" w:lineRule="auto"/>
              <w:rPr>
                <w:rFonts w:ascii="Calibri" w:eastAsia="Aptos" w:hAnsi="Calibri" w:cs="Calibri"/>
                <w:b/>
                <w:bCs/>
                <w14:ligatures w14:val="standardContextual"/>
              </w:rPr>
            </w:pPr>
            <w:r w:rsidRPr="00875C10">
              <w:rPr>
                <w:rFonts w:ascii="Calibri" w:eastAsia="Aptos" w:hAnsi="Calibri" w:cs="Calibri"/>
                <w:b/>
                <w:bCs/>
                <w14:ligatures w14:val="standardContextual"/>
              </w:rPr>
              <w:t>Electorate</w:t>
            </w:r>
          </w:p>
        </w:tc>
        <w:tc>
          <w:tcPr>
            <w:tcW w:w="58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7EC67D6" w14:textId="77777777" w:rsidR="00CE69CB" w:rsidRDefault="00CE69CB" w:rsidP="00875C10">
            <w:pPr>
              <w:spacing w:after="0" w:line="240" w:lineRule="auto"/>
              <w:rPr>
                <w:rFonts w:ascii="Calibri" w:eastAsia="Aptos" w:hAnsi="Calibri" w:cs="Calibri"/>
                <w:b/>
                <w:bCs/>
                <w14:ligatures w14:val="standardContextual"/>
              </w:rPr>
            </w:pPr>
            <w:r w:rsidRPr="00875C10">
              <w:rPr>
                <w:rFonts w:ascii="Calibri" w:eastAsia="Aptos" w:hAnsi="Calibri" w:cs="Calibri"/>
                <w:b/>
                <w:bCs/>
                <w14:ligatures w14:val="standardContextual"/>
              </w:rPr>
              <w:t>Annual Fee for Internal Audit Service from 1</w:t>
            </w:r>
            <w:r w:rsidRPr="00875C10">
              <w:rPr>
                <w:rFonts w:ascii="Calibri" w:eastAsia="Aptos" w:hAnsi="Calibri" w:cs="Calibri"/>
                <w:b/>
                <w:bCs/>
                <w:vertAlign w:val="superscript"/>
                <w14:ligatures w14:val="standardContextual"/>
              </w:rPr>
              <w:t>st</w:t>
            </w:r>
            <w:r w:rsidRPr="00875C10">
              <w:rPr>
                <w:rFonts w:ascii="Calibri" w:eastAsia="Aptos" w:hAnsi="Calibri" w:cs="Calibri"/>
                <w:b/>
                <w:bCs/>
                <w14:ligatures w14:val="standardContextual"/>
              </w:rPr>
              <w:t xml:space="preserve"> April 202</w:t>
            </w:r>
            <w:r>
              <w:rPr>
                <w:rFonts w:ascii="Calibri" w:eastAsia="Aptos" w:hAnsi="Calibri" w:cs="Calibri"/>
                <w:b/>
                <w:bCs/>
                <w14:ligatures w14:val="standardContextual"/>
              </w:rPr>
              <w:t>5</w:t>
            </w:r>
            <w:r w:rsidRPr="00875C10">
              <w:rPr>
                <w:rFonts w:ascii="Calibri" w:eastAsia="Aptos" w:hAnsi="Calibri" w:cs="Calibri"/>
                <w:b/>
                <w:bCs/>
                <w14:ligatures w14:val="standardContextual"/>
              </w:rPr>
              <w:t xml:space="preserve"> </w:t>
            </w:r>
          </w:p>
          <w:p w14:paraId="0C205938" w14:textId="326B42BF" w:rsidR="00CE69CB" w:rsidRPr="00875C10" w:rsidRDefault="00CE69CB" w:rsidP="00875C10">
            <w:pPr>
              <w:spacing w:after="0" w:line="240" w:lineRule="auto"/>
              <w:rPr>
                <w:rFonts w:ascii="Calibri" w:eastAsia="Aptos" w:hAnsi="Calibri" w:cs="Calibri"/>
                <w:b/>
                <w:bCs/>
                <w14:ligatures w14:val="standardContextual"/>
              </w:rPr>
            </w:pPr>
            <w:r>
              <w:rPr>
                <w:rFonts w:ascii="Calibri" w:eastAsia="Aptos" w:hAnsi="Calibri" w:cs="Calibri"/>
                <w:b/>
                <w:bCs/>
                <w14:ligatures w14:val="standardContextual"/>
              </w:rPr>
              <w:t>(</w:t>
            </w:r>
            <w:r w:rsidRPr="00875C10">
              <w:rPr>
                <w:rFonts w:ascii="Calibri" w:eastAsia="Aptos" w:hAnsi="Calibri" w:cs="Calibri"/>
                <w:b/>
                <w:bCs/>
                <w14:ligatures w14:val="standardContextual"/>
              </w:rPr>
              <w:t>payable January 202</w:t>
            </w:r>
            <w:r>
              <w:rPr>
                <w:rFonts w:ascii="Calibri" w:eastAsia="Aptos" w:hAnsi="Calibri" w:cs="Calibri"/>
                <w:b/>
                <w:bCs/>
                <w14:ligatures w14:val="standardContextual"/>
              </w:rPr>
              <w:t>6</w:t>
            </w:r>
            <w:r w:rsidRPr="00875C10">
              <w:rPr>
                <w:rFonts w:ascii="Calibri" w:eastAsia="Aptos" w:hAnsi="Calibri" w:cs="Calibri"/>
                <w:b/>
                <w:bCs/>
                <w14:ligatures w14:val="standardContextual"/>
              </w:rPr>
              <w:t>)</w:t>
            </w:r>
          </w:p>
        </w:tc>
      </w:tr>
      <w:tr w:rsidR="00CE69CB" w:rsidRPr="00875C10" w14:paraId="0804AD83" w14:textId="77777777" w:rsidTr="00CE69CB">
        <w:trPr>
          <w:trHeight w:val="288"/>
        </w:trPr>
        <w:tc>
          <w:tcPr>
            <w:tcW w:w="212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4D2BDFF" w14:textId="77777777" w:rsidR="00CE69CB" w:rsidRPr="00875C10" w:rsidRDefault="00CE69CB" w:rsidP="00875C10">
            <w:pPr>
              <w:spacing w:after="0" w:line="240" w:lineRule="auto"/>
              <w:rPr>
                <w:rFonts w:ascii="Calibri" w:eastAsia="Aptos" w:hAnsi="Calibri" w:cs="Calibri"/>
                <w14:ligatures w14:val="standardContextual"/>
              </w:rPr>
            </w:pPr>
            <w:r w:rsidRPr="00875C10">
              <w:rPr>
                <w:rFonts w:ascii="Calibri" w:eastAsia="Aptos" w:hAnsi="Calibri" w:cs="Calibri"/>
                <w14:ligatures w14:val="standardContextual"/>
              </w:rPr>
              <w:t>0-150</w:t>
            </w:r>
          </w:p>
        </w:tc>
        <w:tc>
          <w:tcPr>
            <w:tcW w:w="5811"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5D4992A" w14:textId="77777777" w:rsidR="00CE69CB" w:rsidRPr="00875C10" w:rsidRDefault="00CE69CB" w:rsidP="00875C10">
            <w:pPr>
              <w:spacing w:after="0" w:line="240" w:lineRule="auto"/>
              <w:rPr>
                <w:rFonts w:ascii="Calibri" w:eastAsia="Aptos" w:hAnsi="Calibri" w:cs="Calibri"/>
                <w14:ligatures w14:val="standardContextual"/>
              </w:rPr>
            </w:pPr>
            <w:r w:rsidRPr="00875C10">
              <w:rPr>
                <w:rFonts w:ascii="Calibri" w:eastAsia="Aptos" w:hAnsi="Calibri" w:cs="Calibri"/>
                <w14:ligatures w14:val="standardContextual"/>
              </w:rPr>
              <w:t>£120.75</w:t>
            </w:r>
          </w:p>
        </w:tc>
      </w:tr>
      <w:tr w:rsidR="00CE69CB" w:rsidRPr="00875C10" w14:paraId="1548B1DF" w14:textId="77777777" w:rsidTr="00CE69CB">
        <w:trPr>
          <w:trHeight w:val="288"/>
        </w:trPr>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681387B" w14:textId="77777777" w:rsidR="00CE69CB" w:rsidRPr="00875C10" w:rsidRDefault="00CE69CB" w:rsidP="00875C10">
            <w:pPr>
              <w:spacing w:after="0" w:line="240" w:lineRule="auto"/>
              <w:rPr>
                <w:rFonts w:ascii="Calibri" w:eastAsia="Aptos" w:hAnsi="Calibri" w:cs="Calibri"/>
                <w14:ligatures w14:val="standardContextual"/>
              </w:rPr>
            </w:pPr>
            <w:r w:rsidRPr="00875C10">
              <w:rPr>
                <w:rFonts w:ascii="Calibri" w:eastAsia="Aptos" w:hAnsi="Calibri" w:cs="Calibri"/>
                <w14:ligatures w14:val="standardContextual"/>
              </w:rPr>
              <w:t>150-500</w:t>
            </w:r>
          </w:p>
        </w:tc>
        <w:tc>
          <w:tcPr>
            <w:tcW w:w="5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22F61D" w14:textId="77777777" w:rsidR="00CE69CB" w:rsidRPr="00875C10" w:rsidRDefault="00CE69CB" w:rsidP="00875C10">
            <w:pPr>
              <w:spacing w:after="0" w:line="240" w:lineRule="auto"/>
              <w:rPr>
                <w:rFonts w:ascii="Calibri" w:eastAsia="Aptos" w:hAnsi="Calibri" w:cs="Calibri"/>
                <w14:ligatures w14:val="standardContextual"/>
              </w:rPr>
            </w:pPr>
            <w:r w:rsidRPr="00875C10">
              <w:rPr>
                <w:rFonts w:ascii="Calibri" w:eastAsia="Aptos" w:hAnsi="Calibri" w:cs="Calibri"/>
                <w14:ligatures w14:val="standardContextual"/>
              </w:rPr>
              <w:t>£210.00</w:t>
            </w:r>
          </w:p>
        </w:tc>
      </w:tr>
      <w:tr w:rsidR="00CE69CB" w:rsidRPr="00875C10" w14:paraId="475EF10F" w14:textId="77777777" w:rsidTr="00CE69CB">
        <w:trPr>
          <w:trHeight w:val="288"/>
        </w:trPr>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0DC6ABE" w14:textId="77777777" w:rsidR="00CE69CB" w:rsidRPr="00875C10" w:rsidRDefault="00CE69CB" w:rsidP="00875C10">
            <w:pPr>
              <w:spacing w:after="0" w:line="240" w:lineRule="auto"/>
              <w:rPr>
                <w:rFonts w:ascii="Calibri" w:eastAsia="Aptos" w:hAnsi="Calibri" w:cs="Calibri"/>
                <w14:ligatures w14:val="standardContextual"/>
              </w:rPr>
            </w:pPr>
            <w:r w:rsidRPr="00875C10">
              <w:rPr>
                <w:rFonts w:ascii="Calibri" w:eastAsia="Aptos" w:hAnsi="Calibri" w:cs="Calibri"/>
                <w14:ligatures w14:val="standardContextual"/>
              </w:rPr>
              <w:t>500-1000</w:t>
            </w:r>
          </w:p>
        </w:tc>
        <w:tc>
          <w:tcPr>
            <w:tcW w:w="5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80DB05" w14:textId="77777777" w:rsidR="00CE69CB" w:rsidRPr="00875C10" w:rsidRDefault="00CE69CB" w:rsidP="00875C10">
            <w:pPr>
              <w:spacing w:after="0" w:line="240" w:lineRule="auto"/>
              <w:rPr>
                <w:rFonts w:ascii="Calibri" w:eastAsia="Aptos" w:hAnsi="Calibri" w:cs="Calibri"/>
                <w14:ligatures w14:val="standardContextual"/>
              </w:rPr>
            </w:pPr>
            <w:r w:rsidRPr="00875C10">
              <w:rPr>
                <w:rFonts w:ascii="Calibri" w:eastAsia="Aptos" w:hAnsi="Calibri" w:cs="Calibri"/>
                <w14:ligatures w14:val="standardContextual"/>
              </w:rPr>
              <w:t>£257.25</w:t>
            </w:r>
          </w:p>
        </w:tc>
      </w:tr>
      <w:tr w:rsidR="00CE69CB" w:rsidRPr="00875C10" w14:paraId="3CB5FAFB" w14:textId="77777777" w:rsidTr="00CE69CB">
        <w:trPr>
          <w:trHeight w:val="288"/>
        </w:trPr>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052A6AB" w14:textId="77777777" w:rsidR="00CE69CB" w:rsidRPr="00875C10" w:rsidRDefault="00CE69CB" w:rsidP="00875C10">
            <w:pPr>
              <w:spacing w:after="0" w:line="240" w:lineRule="auto"/>
              <w:rPr>
                <w:rFonts w:ascii="Calibri" w:eastAsia="Aptos" w:hAnsi="Calibri" w:cs="Calibri"/>
                <w14:ligatures w14:val="standardContextual"/>
              </w:rPr>
            </w:pPr>
            <w:r w:rsidRPr="00875C10">
              <w:rPr>
                <w:rFonts w:ascii="Calibri" w:eastAsia="Aptos" w:hAnsi="Calibri" w:cs="Calibri"/>
                <w14:ligatures w14:val="standardContextual"/>
              </w:rPr>
              <w:t>1000-3000</w:t>
            </w:r>
          </w:p>
        </w:tc>
        <w:tc>
          <w:tcPr>
            <w:tcW w:w="5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452556" w14:textId="77777777" w:rsidR="00CE69CB" w:rsidRPr="00875C10" w:rsidRDefault="00CE69CB" w:rsidP="00875C10">
            <w:pPr>
              <w:spacing w:after="0" w:line="240" w:lineRule="auto"/>
              <w:rPr>
                <w:rFonts w:ascii="Calibri" w:eastAsia="Aptos" w:hAnsi="Calibri" w:cs="Calibri"/>
                <w14:ligatures w14:val="standardContextual"/>
              </w:rPr>
            </w:pPr>
            <w:r w:rsidRPr="00875C10">
              <w:rPr>
                <w:rFonts w:ascii="Calibri" w:eastAsia="Aptos" w:hAnsi="Calibri" w:cs="Calibri"/>
                <w14:ligatures w14:val="standardContextual"/>
              </w:rPr>
              <w:t>£304.50</w:t>
            </w:r>
          </w:p>
        </w:tc>
      </w:tr>
      <w:tr w:rsidR="00CE69CB" w:rsidRPr="00875C10" w14:paraId="22B3CC41" w14:textId="77777777" w:rsidTr="00CE69CB">
        <w:trPr>
          <w:trHeight w:val="288"/>
        </w:trPr>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C6A4581" w14:textId="77777777" w:rsidR="00CE69CB" w:rsidRPr="00875C10" w:rsidRDefault="00CE69CB" w:rsidP="00875C10">
            <w:pPr>
              <w:spacing w:after="0" w:line="240" w:lineRule="auto"/>
              <w:rPr>
                <w:rFonts w:ascii="Calibri" w:eastAsia="Aptos" w:hAnsi="Calibri" w:cs="Calibri"/>
                <w14:ligatures w14:val="standardContextual"/>
              </w:rPr>
            </w:pPr>
            <w:r w:rsidRPr="00875C10">
              <w:rPr>
                <w:rFonts w:ascii="Calibri" w:eastAsia="Aptos" w:hAnsi="Calibri" w:cs="Calibri"/>
                <w14:ligatures w14:val="standardContextual"/>
              </w:rPr>
              <w:t>3000-5000</w:t>
            </w:r>
          </w:p>
        </w:tc>
        <w:tc>
          <w:tcPr>
            <w:tcW w:w="5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3C9F31" w14:textId="77777777" w:rsidR="00CE69CB" w:rsidRPr="00875C10" w:rsidRDefault="00CE69CB" w:rsidP="00875C10">
            <w:pPr>
              <w:spacing w:after="0" w:line="240" w:lineRule="auto"/>
              <w:rPr>
                <w:rFonts w:ascii="Calibri" w:eastAsia="Aptos" w:hAnsi="Calibri" w:cs="Calibri"/>
                <w14:ligatures w14:val="standardContextual"/>
              </w:rPr>
            </w:pPr>
            <w:r w:rsidRPr="00875C10">
              <w:rPr>
                <w:rFonts w:ascii="Calibri" w:eastAsia="Aptos" w:hAnsi="Calibri" w:cs="Calibri"/>
                <w14:ligatures w14:val="standardContextual"/>
              </w:rPr>
              <w:t>£388.50</w:t>
            </w:r>
          </w:p>
        </w:tc>
      </w:tr>
      <w:tr w:rsidR="00CE69CB" w:rsidRPr="00875C10" w14:paraId="21C9E235" w14:textId="77777777" w:rsidTr="00CE69CB">
        <w:trPr>
          <w:trHeight w:val="288"/>
        </w:trPr>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6AFAEF4" w14:textId="77777777" w:rsidR="00CE69CB" w:rsidRPr="00875C10" w:rsidRDefault="00CE69CB" w:rsidP="00875C10">
            <w:pPr>
              <w:spacing w:after="0" w:line="240" w:lineRule="auto"/>
              <w:rPr>
                <w:rFonts w:ascii="Calibri" w:eastAsia="Aptos" w:hAnsi="Calibri" w:cs="Calibri"/>
                <w14:ligatures w14:val="standardContextual"/>
              </w:rPr>
            </w:pPr>
            <w:r w:rsidRPr="00875C10">
              <w:rPr>
                <w:rFonts w:ascii="Calibri" w:eastAsia="Aptos" w:hAnsi="Calibri" w:cs="Calibri"/>
                <w14:ligatures w14:val="standardContextual"/>
              </w:rPr>
              <w:t>5000-10000</w:t>
            </w:r>
          </w:p>
        </w:tc>
        <w:tc>
          <w:tcPr>
            <w:tcW w:w="5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8790C7" w14:textId="77777777" w:rsidR="00CE69CB" w:rsidRPr="00875C10" w:rsidRDefault="00CE69CB" w:rsidP="00875C10">
            <w:pPr>
              <w:spacing w:after="0" w:line="240" w:lineRule="auto"/>
              <w:rPr>
                <w:rFonts w:ascii="Calibri" w:eastAsia="Aptos" w:hAnsi="Calibri" w:cs="Calibri"/>
                <w14:ligatures w14:val="standardContextual"/>
              </w:rPr>
            </w:pPr>
            <w:r w:rsidRPr="00875C10">
              <w:rPr>
                <w:rFonts w:ascii="Calibri" w:eastAsia="Aptos" w:hAnsi="Calibri" w:cs="Calibri"/>
                <w14:ligatures w14:val="standardContextual"/>
              </w:rPr>
              <w:t>£472.50</w:t>
            </w:r>
          </w:p>
        </w:tc>
      </w:tr>
      <w:tr w:rsidR="00CE69CB" w:rsidRPr="00875C10" w14:paraId="2168EADB" w14:textId="77777777" w:rsidTr="00CE69CB">
        <w:trPr>
          <w:trHeight w:val="288"/>
        </w:trPr>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8F7E2C5" w14:textId="77777777" w:rsidR="00CE69CB" w:rsidRPr="00875C10" w:rsidRDefault="00CE69CB" w:rsidP="00875C10">
            <w:pPr>
              <w:spacing w:after="0" w:line="240" w:lineRule="auto"/>
              <w:rPr>
                <w:rFonts w:ascii="Calibri" w:eastAsia="Aptos" w:hAnsi="Calibri" w:cs="Calibri"/>
                <w14:ligatures w14:val="standardContextual"/>
              </w:rPr>
            </w:pPr>
            <w:r w:rsidRPr="00875C10">
              <w:rPr>
                <w:rFonts w:ascii="Calibri" w:eastAsia="Aptos" w:hAnsi="Calibri" w:cs="Calibri"/>
                <w14:ligatures w14:val="standardContextual"/>
              </w:rPr>
              <w:t>&gt;10000</w:t>
            </w:r>
          </w:p>
        </w:tc>
        <w:tc>
          <w:tcPr>
            <w:tcW w:w="5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89BEC8" w14:textId="77777777" w:rsidR="00CE69CB" w:rsidRPr="00875C10" w:rsidRDefault="00CE69CB" w:rsidP="00875C10">
            <w:pPr>
              <w:spacing w:after="0" w:line="240" w:lineRule="auto"/>
              <w:rPr>
                <w:rFonts w:ascii="Calibri" w:eastAsia="Aptos" w:hAnsi="Calibri" w:cs="Calibri"/>
                <w14:ligatures w14:val="standardContextual"/>
              </w:rPr>
            </w:pPr>
            <w:r w:rsidRPr="00875C10">
              <w:rPr>
                <w:rFonts w:ascii="Calibri" w:eastAsia="Aptos" w:hAnsi="Calibri" w:cs="Calibri"/>
                <w14:ligatures w14:val="standardContextual"/>
              </w:rPr>
              <w:t>£519.75</w:t>
            </w:r>
          </w:p>
        </w:tc>
      </w:tr>
    </w:tbl>
    <w:p w14:paraId="5106921F" w14:textId="77777777" w:rsidR="00875C10" w:rsidRPr="00875C10" w:rsidRDefault="00875C10" w:rsidP="00875C10">
      <w:pPr>
        <w:spacing w:after="0" w:line="240" w:lineRule="auto"/>
        <w:rPr>
          <w:rFonts w:ascii="Calibri" w:eastAsia="Aptos" w:hAnsi="Calibri" w:cs="Calibri"/>
          <w14:ligatures w14:val="standardContextual"/>
        </w:rPr>
      </w:pPr>
    </w:p>
    <w:p w14:paraId="2BBF673A" w14:textId="77777777" w:rsidR="000F7A43" w:rsidRDefault="000F7A43" w:rsidP="000F7A43">
      <w:pPr>
        <w:spacing w:after="0" w:line="240" w:lineRule="auto"/>
        <w:rPr>
          <w:rFonts w:ascii="Calibri" w:hAnsi="Calibri" w:cs="Calibri"/>
          <w14:ligatures w14:val="standardContextual"/>
        </w:rPr>
      </w:pPr>
    </w:p>
    <w:p w14:paraId="15D4F1F3" w14:textId="302D29D9" w:rsidR="000F7A43" w:rsidRDefault="000F7A43" w:rsidP="000F7A43">
      <w:pPr>
        <w:spacing w:after="0" w:line="240" w:lineRule="auto"/>
        <w:rPr>
          <w:rFonts w:ascii="Calibri" w:hAnsi="Calibri"/>
        </w:rPr>
      </w:pPr>
      <w:r>
        <w:lastRenderedPageBreak/>
        <w:t>The fees above assume your internal audit will be carried out remotely which is now the preferred option for many of our councils and internal auditors.</w:t>
      </w:r>
      <w:r w:rsidR="007E217F">
        <w:t xml:space="preserve">  </w:t>
      </w:r>
      <w:r>
        <w:t xml:space="preserve">You may choose to have a face-to-face audit by agreement with your internal auditor. If this is the case, we will issue you with an additional invoice for mileage charged at 45 pence per mile following the conclusion of the audit. This will be sent to you when we receive this information from the relevant internal auditor. </w:t>
      </w:r>
    </w:p>
    <w:p w14:paraId="2552C162" w14:textId="77777777" w:rsidR="000F7A43" w:rsidRPr="000F7A43" w:rsidRDefault="000F7A43" w:rsidP="000F7A43">
      <w:pPr>
        <w:spacing w:after="0" w:line="240" w:lineRule="auto"/>
        <w:rPr>
          <w:rFonts w:cstheme="minorHAnsi"/>
        </w:rPr>
      </w:pPr>
    </w:p>
    <w:p w14:paraId="72D198BA" w14:textId="10A8A70D" w:rsidR="000F7A43" w:rsidRPr="000F7A43" w:rsidRDefault="000F7A43" w:rsidP="000F7A43">
      <w:pPr>
        <w:spacing w:after="0" w:line="240" w:lineRule="auto"/>
        <w:rPr>
          <w:rFonts w:cstheme="minorHAnsi"/>
        </w:rPr>
      </w:pPr>
      <w:r w:rsidRPr="000F7A43">
        <w:rPr>
          <w:rFonts w:cstheme="minorHAnsi"/>
        </w:rPr>
        <w:t xml:space="preserve">You may find that you have a different internal auditor this year, possibly due to changes in our team. We also rotate internal auditors when they have visited the same council for </w:t>
      </w:r>
      <w:r w:rsidR="00C00444">
        <w:rPr>
          <w:rFonts w:cstheme="minorHAnsi"/>
        </w:rPr>
        <w:t>a few years</w:t>
      </w:r>
      <w:r w:rsidRPr="000F7A43">
        <w:rPr>
          <w:rFonts w:cstheme="minorHAnsi"/>
        </w:rPr>
        <w:t xml:space="preserve"> in a row. Whoever comes to carry out your audit, you can be confident that you will receive the </w:t>
      </w:r>
      <w:r>
        <w:rPr>
          <w:rFonts w:cstheme="minorHAnsi"/>
        </w:rPr>
        <w:t>usual</w:t>
      </w:r>
      <w:r w:rsidRPr="000F7A43">
        <w:rPr>
          <w:rFonts w:cstheme="minorHAnsi"/>
        </w:rPr>
        <w:t xml:space="preserve"> high </w:t>
      </w:r>
      <w:r>
        <w:rPr>
          <w:rFonts w:cstheme="minorHAnsi"/>
        </w:rPr>
        <w:t xml:space="preserve">standard of </w:t>
      </w:r>
      <w:r w:rsidRPr="000F7A43">
        <w:rPr>
          <w:rFonts w:cstheme="minorHAnsi"/>
        </w:rPr>
        <w:t xml:space="preserve">service from LRALC. </w:t>
      </w:r>
    </w:p>
    <w:p w14:paraId="5E278521" w14:textId="166263AA" w:rsidR="004C5E1C" w:rsidRPr="004C5E1C" w:rsidRDefault="000F7A43" w:rsidP="000F7A43">
      <w:pPr>
        <w:spacing w:after="0" w:line="240" w:lineRule="auto"/>
        <w:rPr>
          <w:rFonts w:cstheme="minorHAnsi"/>
          <w:b/>
          <w:bCs/>
        </w:rPr>
      </w:pPr>
      <w:r w:rsidRPr="000F7A43">
        <w:rPr>
          <w:rFonts w:cstheme="minorHAnsi"/>
        </w:rPr>
        <w:br/>
      </w:r>
      <w:r w:rsidR="004C5E1C" w:rsidRPr="004C5E1C">
        <w:rPr>
          <w:rFonts w:cstheme="minorHAnsi"/>
          <w:b/>
          <w:bCs/>
        </w:rPr>
        <w:t>Important information</w:t>
      </w:r>
    </w:p>
    <w:p w14:paraId="6D75FAB9" w14:textId="77777777" w:rsidR="004C5E1C" w:rsidRDefault="004C5E1C" w:rsidP="000F7A43">
      <w:pPr>
        <w:spacing w:after="0" w:line="240" w:lineRule="auto"/>
        <w:rPr>
          <w:rFonts w:cstheme="minorHAnsi"/>
        </w:rPr>
      </w:pPr>
    </w:p>
    <w:p w14:paraId="6DDD0663" w14:textId="2D2B33FB" w:rsidR="000F7A43" w:rsidRDefault="000F7A43" w:rsidP="000F7A43">
      <w:pPr>
        <w:spacing w:after="0" w:line="240" w:lineRule="auto"/>
        <w:rPr>
          <w:rFonts w:cstheme="minorHAnsi"/>
        </w:rPr>
      </w:pPr>
      <w:r w:rsidRPr="000F7A43">
        <w:rPr>
          <w:rFonts w:cstheme="minorHAnsi"/>
        </w:rPr>
        <w:t xml:space="preserve">Your internal auditor will contact you towards the end of this financial year to </w:t>
      </w:r>
      <w:proofErr w:type="gramStart"/>
      <w:r w:rsidRPr="000F7A43">
        <w:rPr>
          <w:rFonts w:cstheme="minorHAnsi"/>
        </w:rPr>
        <w:t>make arrangements</w:t>
      </w:r>
      <w:proofErr w:type="gramEnd"/>
      <w:r w:rsidRPr="000F7A43">
        <w:rPr>
          <w:rFonts w:cstheme="minorHAnsi"/>
        </w:rPr>
        <w:t xml:space="preserve"> to view your documents and complete the internal audit report for your council.  Terms of reference for the internal audit service are included with this letter for your reference.</w:t>
      </w:r>
    </w:p>
    <w:p w14:paraId="3CD140CC" w14:textId="77777777" w:rsidR="006C21B7" w:rsidRDefault="006C21B7" w:rsidP="000F7A43">
      <w:pPr>
        <w:spacing w:after="0" w:line="240" w:lineRule="auto"/>
        <w:rPr>
          <w:rFonts w:cstheme="minorHAnsi"/>
        </w:rPr>
      </w:pPr>
    </w:p>
    <w:p w14:paraId="68A0B83B" w14:textId="42F294A7" w:rsidR="006C21B7" w:rsidRDefault="006C21B7" w:rsidP="000F7A43">
      <w:pPr>
        <w:spacing w:after="0" w:line="240" w:lineRule="auto"/>
        <w:rPr>
          <w:rFonts w:cstheme="minorHAnsi"/>
          <w:b/>
          <w:bCs/>
        </w:rPr>
      </w:pPr>
      <w:r>
        <w:rPr>
          <w:rFonts w:cstheme="minorHAnsi"/>
        </w:rPr>
        <w:t xml:space="preserve">We have introduced an online form which outlines the terms of engagement upon which your internal audit is provided.  Please take time the read the information at the link below.  You should then complete the information requested and submit the form.  </w:t>
      </w:r>
      <w:r w:rsidR="00412767" w:rsidRPr="00412767">
        <w:rPr>
          <w:rFonts w:cstheme="minorHAnsi"/>
          <w:b/>
          <w:bCs/>
        </w:rPr>
        <w:t>Y</w:t>
      </w:r>
      <w:r w:rsidRPr="006C21B7">
        <w:rPr>
          <w:rFonts w:cstheme="minorHAnsi"/>
          <w:b/>
          <w:bCs/>
        </w:rPr>
        <w:t xml:space="preserve">our allocated Internal Auditor </w:t>
      </w:r>
      <w:r w:rsidR="00412767">
        <w:rPr>
          <w:rFonts w:cstheme="minorHAnsi"/>
          <w:b/>
          <w:bCs/>
        </w:rPr>
        <w:t>will only contact you once our office has received your completed submission.</w:t>
      </w:r>
    </w:p>
    <w:p w14:paraId="68FA9117" w14:textId="77777777" w:rsidR="00B8496F" w:rsidRDefault="00B8496F" w:rsidP="000F7A43">
      <w:pPr>
        <w:spacing w:after="0" w:line="240" w:lineRule="auto"/>
        <w:rPr>
          <w:rFonts w:cstheme="minorHAnsi"/>
          <w:b/>
          <w:bCs/>
        </w:rPr>
      </w:pPr>
    </w:p>
    <w:p w14:paraId="7527984A" w14:textId="4A71A0BC" w:rsidR="00B8496F" w:rsidRPr="006C21B7" w:rsidRDefault="00B8496F" w:rsidP="000F7A43">
      <w:pPr>
        <w:spacing w:after="0" w:line="240" w:lineRule="auto"/>
        <w:rPr>
          <w:rFonts w:cstheme="minorHAnsi"/>
          <w:b/>
          <w:bCs/>
        </w:rPr>
      </w:pPr>
      <w:r>
        <w:rPr>
          <w:rFonts w:cstheme="minorHAnsi"/>
          <w:b/>
          <w:bCs/>
        </w:rPr>
        <w:t xml:space="preserve">Link to form </w:t>
      </w:r>
      <w:hyperlink r:id="rId7" w:history="1">
        <w:r w:rsidRPr="00292C18">
          <w:rPr>
            <w:rStyle w:val="Hyperlink"/>
            <w:rFonts w:cstheme="minorHAnsi"/>
            <w:b/>
            <w:bCs/>
          </w:rPr>
          <w:t>https://www.leicestershireandrutlanda</w:t>
        </w:r>
        <w:r w:rsidRPr="00292C18">
          <w:rPr>
            <w:rStyle w:val="Hyperlink"/>
            <w:rFonts w:cstheme="minorHAnsi"/>
            <w:b/>
            <w:bCs/>
          </w:rPr>
          <w:t>l</w:t>
        </w:r>
        <w:r w:rsidRPr="00292C18">
          <w:rPr>
            <w:rStyle w:val="Hyperlink"/>
            <w:rFonts w:cstheme="minorHAnsi"/>
            <w:b/>
            <w:bCs/>
          </w:rPr>
          <w:t>c.gov.uk/internal-audit-terms-of-engageme</w:t>
        </w:r>
      </w:hyperlink>
      <w:r>
        <w:rPr>
          <w:rFonts w:cstheme="minorHAnsi"/>
          <w:b/>
          <w:bCs/>
        </w:rPr>
        <w:t xml:space="preserve"> </w:t>
      </w:r>
    </w:p>
    <w:p w14:paraId="534AF6AE" w14:textId="77777777" w:rsidR="000F7A43" w:rsidRPr="000F7A43" w:rsidRDefault="000F7A43" w:rsidP="000F7A43">
      <w:pPr>
        <w:spacing w:after="0" w:line="240" w:lineRule="auto"/>
        <w:rPr>
          <w:rFonts w:cstheme="minorHAnsi"/>
        </w:rPr>
      </w:pPr>
    </w:p>
    <w:p w14:paraId="7DE64EA5" w14:textId="77777777" w:rsidR="000F7A43" w:rsidRDefault="000F7A43" w:rsidP="000F7A43">
      <w:pPr>
        <w:spacing w:after="0" w:line="240" w:lineRule="auto"/>
      </w:pPr>
      <w:r>
        <w:t xml:space="preserve">Thank you for continuing to choose LRALC for your internal audit. </w:t>
      </w:r>
    </w:p>
    <w:p w14:paraId="18426FB7" w14:textId="77777777" w:rsidR="001877E5" w:rsidRPr="00491B6E" w:rsidRDefault="001877E5" w:rsidP="000F7A43">
      <w:pPr>
        <w:spacing w:after="0" w:line="240" w:lineRule="auto"/>
      </w:pPr>
    </w:p>
    <w:p w14:paraId="47C47F18" w14:textId="77777777" w:rsidR="00775190" w:rsidRDefault="00775190" w:rsidP="000F7A43">
      <w:pPr>
        <w:spacing w:after="0" w:line="240" w:lineRule="auto"/>
      </w:pPr>
      <w:r>
        <w:t>Regards,</w:t>
      </w:r>
    </w:p>
    <w:p w14:paraId="744DEC3A" w14:textId="0D33D595" w:rsidR="00491B6E" w:rsidRDefault="00444CEC" w:rsidP="000F7A43">
      <w:pPr>
        <w:spacing w:after="0" w:line="240" w:lineRule="auto"/>
      </w:pPr>
      <w:r>
        <w:rPr>
          <w:noProof/>
        </w:rPr>
        <w:drawing>
          <wp:inline distT="0" distB="0" distL="0" distR="0" wp14:anchorId="42821BF4" wp14:editId="2213A21B">
            <wp:extent cx="1530697" cy="809625"/>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38326" cy="813660"/>
                    </a:xfrm>
                    <a:prstGeom prst="rect">
                      <a:avLst/>
                    </a:prstGeom>
                    <a:noFill/>
                    <a:ln>
                      <a:noFill/>
                    </a:ln>
                  </pic:spPr>
                </pic:pic>
              </a:graphicData>
            </a:graphic>
          </wp:inline>
        </w:drawing>
      </w:r>
    </w:p>
    <w:p w14:paraId="3AE2A4AA" w14:textId="6D47AD3D" w:rsidR="00775190" w:rsidRDefault="00491B6E" w:rsidP="000F7A43">
      <w:pPr>
        <w:spacing w:after="0" w:line="240" w:lineRule="auto"/>
      </w:pPr>
      <w:r>
        <w:t>John Kilcoyne</w:t>
      </w:r>
    </w:p>
    <w:p w14:paraId="71CDF9D7" w14:textId="38ECE403" w:rsidR="00491B6E" w:rsidRDefault="00412767" w:rsidP="000F7A43">
      <w:pPr>
        <w:spacing w:after="0" w:line="240" w:lineRule="auto"/>
      </w:pPr>
      <w:r>
        <w:t>Acting</w:t>
      </w:r>
      <w:r w:rsidR="00491B6E">
        <w:t xml:space="preserve"> Chief Executive</w:t>
      </w:r>
    </w:p>
    <w:p w14:paraId="670D7D71" w14:textId="4CE9A4FC" w:rsidR="00024C01" w:rsidRDefault="00491B6E" w:rsidP="000F7A43">
      <w:pPr>
        <w:spacing w:after="0" w:line="240" w:lineRule="auto"/>
      </w:pPr>
      <w:r>
        <w:t>LRALC</w:t>
      </w:r>
    </w:p>
    <w:p w14:paraId="18D79B83" w14:textId="77777777" w:rsidR="00024C01" w:rsidRDefault="00024C01" w:rsidP="000F7A43">
      <w:pPr>
        <w:spacing w:after="0" w:line="240" w:lineRule="auto"/>
      </w:pPr>
    </w:p>
    <w:p w14:paraId="7D3C80E1" w14:textId="77777777" w:rsidR="00024C01" w:rsidRDefault="00024C01" w:rsidP="000F7A43">
      <w:pPr>
        <w:spacing w:after="0" w:line="240" w:lineRule="auto"/>
      </w:pPr>
    </w:p>
    <w:p w14:paraId="032C0285" w14:textId="77777777" w:rsidR="00024C01" w:rsidRDefault="00024C01" w:rsidP="000F7A43">
      <w:pPr>
        <w:spacing w:after="0" w:line="240" w:lineRule="auto"/>
      </w:pPr>
    </w:p>
    <w:p w14:paraId="5E8C33C1" w14:textId="3B9AA86D" w:rsidR="00F42149" w:rsidRPr="00F42149" w:rsidRDefault="00F42149" w:rsidP="000F7A43">
      <w:pPr>
        <w:spacing w:after="0" w:line="240" w:lineRule="auto"/>
        <w:rPr>
          <w:b/>
        </w:rPr>
      </w:pPr>
    </w:p>
    <w:sectPr w:rsidR="00F42149" w:rsidRPr="00F42149" w:rsidSect="001F6FB8">
      <w:footerReference w:type="even" r:id="rId10"/>
      <w:footerReference w:type="default" r:id="rId11"/>
      <w:headerReference w:type="first" r:id="rId12"/>
      <w:footerReference w:type="first" r:id="rId13"/>
      <w:pgSz w:w="11906" w:h="16838"/>
      <w:pgMar w:top="1440" w:right="1080" w:bottom="1440" w:left="108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4CDF0" w14:textId="77777777" w:rsidR="002F65E7" w:rsidRDefault="002F65E7" w:rsidP="001E35F0">
      <w:pPr>
        <w:spacing w:after="0" w:line="240" w:lineRule="auto"/>
      </w:pPr>
      <w:r>
        <w:separator/>
      </w:r>
    </w:p>
  </w:endnote>
  <w:endnote w:type="continuationSeparator" w:id="0">
    <w:p w14:paraId="300FB1BB" w14:textId="77777777" w:rsidR="002F65E7" w:rsidRDefault="002F65E7" w:rsidP="001E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1AB7" w14:textId="77777777" w:rsidR="00024C01" w:rsidRPr="00024C01" w:rsidRDefault="00024C01" w:rsidP="00024C01">
    <w:pPr>
      <w:tabs>
        <w:tab w:val="center" w:pos="4320"/>
        <w:tab w:val="right" w:pos="8640"/>
      </w:tabs>
      <w:spacing w:after="0" w:line="240" w:lineRule="auto"/>
      <w:rPr>
        <w:rFonts w:ascii="Arial Narrow" w:eastAsia="Times New Roman" w:hAnsi="Arial Narrow" w:cs="Times New Roman"/>
        <w:color w:val="008000"/>
      </w:rPr>
    </w:pPr>
    <w:bookmarkStart w:id="0" w:name="_Hlk186706358"/>
    <w:bookmarkStart w:id="1" w:name="_Hlk186706359"/>
    <w:bookmarkStart w:id="2" w:name="_Hlk186706360"/>
    <w:bookmarkStart w:id="3" w:name="_Hlk186706361"/>
    <w:r>
      <w:rPr>
        <w:rFonts w:ascii="Arial Narrow" w:eastAsia="Times New Roman" w:hAnsi="Arial Narrow" w:cs="Times New Roman"/>
        <w:noProof/>
        <w:color w:val="008000"/>
        <w:sz w:val="24"/>
        <w:szCs w:val="24"/>
      </w:rPr>
      <w:drawing>
        <wp:anchor distT="0" distB="0" distL="114300" distR="114300" simplePos="0" relativeHeight="251660288" behindDoc="1" locked="0" layoutInCell="1" allowOverlap="1" wp14:anchorId="0DFF7E5E" wp14:editId="0F0AAB25">
          <wp:simplePos x="0" y="0"/>
          <wp:positionH relativeFrom="margin">
            <wp:posOffset>3857625</wp:posOffset>
          </wp:positionH>
          <wp:positionV relativeFrom="paragraph">
            <wp:posOffset>83820</wp:posOffset>
          </wp:positionV>
          <wp:extent cx="2560320" cy="647700"/>
          <wp:effectExtent l="0" t="0" r="0" b="0"/>
          <wp:wrapSquare wrapText="bothSides"/>
          <wp:docPr id="1953270727" name="Picture 1"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70727" name="Picture 1" descr="A green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647700"/>
                  </a:xfrm>
                  <a:prstGeom prst="rect">
                    <a:avLst/>
                  </a:prstGeom>
                  <a:noFill/>
                </pic:spPr>
              </pic:pic>
            </a:graphicData>
          </a:graphic>
          <wp14:sizeRelH relativeFrom="margin">
            <wp14:pctWidth>0</wp14:pctWidth>
          </wp14:sizeRelH>
          <wp14:sizeRelV relativeFrom="margin">
            <wp14:pctHeight>0</wp14:pctHeight>
          </wp14:sizeRelV>
        </wp:anchor>
      </w:drawing>
    </w:r>
    <w:r w:rsidRPr="00024C01">
      <w:rPr>
        <w:rFonts w:ascii="Arial Narrow" w:eastAsia="Times New Roman" w:hAnsi="Arial Narrow" w:cs="Times New Roman"/>
        <w:color w:val="008000"/>
      </w:rPr>
      <w:t xml:space="preserve">LRALC, Jubilee Hall, </w:t>
    </w:r>
    <w:proofErr w:type="spellStart"/>
    <w:r w:rsidRPr="00024C01">
      <w:rPr>
        <w:rFonts w:ascii="Arial Narrow" w:eastAsia="Times New Roman" w:hAnsi="Arial Narrow" w:cs="Times New Roman"/>
        <w:color w:val="008000"/>
      </w:rPr>
      <w:t>Stadon</w:t>
    </w:r>
    <w:proofErr w:type="spellEnd"/>
    <w:r w:rsidRPr="00024C01">
      <w:rPr>
        <w:rFonts w:ascii="Arial Narrow" w:eastAsia="Times New Roman" w:hAnsi="Arial Narrow" w:cs="Times New Roman"/>
        <w:color w:val="008000"/>
      </w:rPr>
      <w:t xml:space="preserve"> Road, Anstey, Leics, LE7 7AY</w:t>
    </w:r>
  </w:p>
  <w:p w14:paraId="32F1C788" w14:textId="77777777" w:rsidR="00024C01" w:rsidRDefault="00024C01" w:rsidP="00024C01">
    <w:pPr>
      <w:tabs>
        <w:tab w:val="center" w:pos="4320"/>
        <w:tab w:val="right" w:pos="8640"/>
      </w:tabs>
      <w:spacing w:after="0" w:line="240" w:lineRule="auto"/>
      <w:rPr>
        <w:rFonts w:ascii="Arial Narrow" w:eastAsia="Times New Roman" w:hAnsi="Arial Narrow" w:cs="Times New Roman"/>
        <w:color w:val="008000"/>
        <w:sz w:val="24"/>
        <w:szCs w:val="24"/>
      </w:rPr>
    </w:pPr>
    <w:r w:rsidRPr="00024C01">
      <w:rPr>
        <w:rFonts w:ascii="Arial Narrow" w:eastAsia="Times New Roman" w:hAnsi="Arial Narrow" w:cs="Times New Roman"/>
        <w:color w:val="008000"/>
        <w:sz w:val="24"/>
        <w:szCs w:val="24"/>
      </w:rPr>
      <w:t xml:space="preserve">0116 235 3800 | </w:t>
    </w:r>
    <w:hyperlink r:id="rId2" w:history="1">
      <w:r w:rsidRPr="00024C01">
        <w:rPr>
          <w:rFonts w:ascii="Arial Narrow" w:eastAsia="Times New Roman" w:hAnsi="Arial Narrow" w:cs="Times New Roman"/>
          <w:color w:val="008000"/>
          <w:sz w:val="24"/>
          <w:szCs w:val="24"/>
        </w:rPr>
        <w:t>admin@leicestershireandrutlandalc.gov.uk</w:t>
      </w:r>
    </w:hyperlink>
    <w:r w:rsidRPr="00024C01">
      <w:rPr>
        <w:rFonts w:ascii="Arial Narrow" w:eastAsia="Times New Roman" w:hAnsi="Arial Narrow" w:cs="Times New Roman"/>
        <w:color w:val="008000"/>
        <w:sz w:val="24"/>
        <w:szCs w:val="24"/>
      </w:rPr>
      <w:t xml:space="preserve">  </w:t>
    </w:r>
  </w:p>
  <w:p w14:paraId="00807936" w14:textId="77777777" w:rsidR="00024C01" w:rsidRPr="00024C01" w:rsidRDefault="00024C01" w:rsidP="00024C01">
    <w:pPr>
      <w:tabs>
        <w:tab w:val="center" w:pos="4320"/>
        <w:tab w:val="right" w:pos="8640"/>
      </w:tabs>
      <w:spacing w:after="0" w:line="240" w:lineRule="auto"/>
      <w:rPr>
        <w:rFonts w:ascii="Arial Narrow" w:eastAsia="Times New Roman" w:hAnsi="Arial Narrow" w:cs="Times New Roman"/>
        <w:color w:val="008000"/>
        <w:sz w:val="24"/>
        <w:szCs w:val="24"/>
      </w:rPr>
    </w:pPr>
    <w:r w:rsidRPr="00024C01">
      <w:rPr>
        <w:rFonts w:ascii="Arial Narrow" w:eastAsia="Times New Roman" w:hAnsi="Arial Narrow" w:cs="Times New Roman"/>
        <w:color w:val="008000"/>
        <w:sz w:val="24"/>
        <w:szCs w:val="24"/>
      </w:rPr>
      <w:t>www.leicestershireandrutlandalc.gov.uk</w:t>
    </w:r>
  </w:p>
  <w:p w14:paraId="5BB6C70F" w14:textId="77777777" w:rsidR="00024C01" w:rsidRPr="00024C01" w:rsidRDefault="00024C01" w:rsidP="00024C01">
    <w:pPr>
      <w:tabs>
        <w:tab w:val="center" w:pos="4320"/>
        <w:tab w:val="right" w:pos="8640"/>
      </w:tabs>
      <w:spacing w:after="0" w:line="240" w:lineRule="auto"/>
      <w:rPr>
        <w:rFonts w:ascii="Arial Narrow" w:eastAsia="Times New Roman" w:hAnsi="Arial Narrow" w:cs="Times New Roman"/>
        <w:color w:val="008000"/>
        <w:sz w:val="24"/>
        <w:szCs w:val="24"/>
      </w:rPr>
    </w:pPr>
    <w:r w:rsidRPr="00024C01">
      <w:rPr>
        <w:rFonts w:ascii="Arial Narrow" w:eastAsia="Times New Roman" w:hAnsi="Arial Narrow" w:cs="Times New Roman"/>
        <w:color w:val="008000"/>
        <w:sz w:val="24"/>
        <w:szCs w:val="24"/>
      </w:rPr>
      <w:t>Registered office as above.  Registered in England No. 11323405</w:t>
    </w:r>
    <w:bookmarkEnd w:id="0"/>
    <w:bookmarkEnd w:id="1"/>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ED83" w14:textId="77777777" w:rsidR="00024C01" w:rsidRPr="00024C01" w:rsidRDefault="00024C01" w:rsidP="00024C01">
    <w:pPr>
      <w:tabs>
        <w:tab w:val="center" w:pos="4320"/>
        <w:tab w:val="right" w:pos="8640"/>
      </w:tabs>
      <w:spacing w:after="0" w:line="240" w:lineRule="auto"/>
      <w:rPr>
        <w:rFonts w:ascii="Arial Narrow" w:eastAsia="Times New Roman" w:hAnsi="Arial Narrow" w:cs="Times New Roman"/>
        <w:color w:val="008000"/>
      </w:rPr>
    </w:pPr>
    <w:r>
      <w:rPr>
        <w:rFonts w:ascii="Arial Narrow" w:eastAsia="Times New Roman" w:hAnsi="Arial Narrow" w:cs="Times New Roman"/>
        <w:noProof/>
        <w:color w:val="008000"/>
        <w:sz w:val="24"/>
        <w:szCs w:val="24"/>
      </w:rPr>
      <w:drawing>
        <wp:anchor distT="0" distB="0" distL="114300" distR="114300" simplePos="0" relativeHeight="251662336" behindDoc="1" locked="0" layoutInCell="1" allowOverlap="1" wp14:anchorId="2FD93152" wp14:editId="3A45E7F0">
          <wp:simplePos x="0" y="0"/>
          <wp:positionH relativeFrom="margin">
            <wp:posOffset>3857625</wp:posOffset>
          </wp:positionH>
          <wp:positionV relativeFrom="paragraph">
            <wp:posOffset>83820</wp:posOffset>
          </wp:positionV>
          <wp:extent cx="2560320" cy="647700"/>
          <wp:effectExtent l="0" t="0" r="0" b="0"/>
          <wp:wrapSquare wrapText="bothSides"/>
          <wp:docPr id="2070873256" name="Picture 1"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70727" name="Picture 1" descr="A green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647700"/>
                  </a:xfrm>
                  <a:prstGeom prst="rect">
                    <a:avLst/>
                  </a:prstGeom>
                  <a:noFill/>
                </pic:spPr>
              </pic:pic>
            </a:graphicData>
          </a:graphic>
          <wp14:sizeRelH relativeFrom="margin">
            <wp14:pctWidth>0</wp14:pctWidth>
          </wp14:sizeRelH>
          <wp14:sizeRelV relativeFrom="margin">
            <wp14:pctHeight>0</wp14:pctHeight>
          </wp14:sizeRelV>
        </wp:anchor>
      </w:drawing>
    </w:r>
    <w:r w:rsidRPr="00024C01">
      <w:rPr>
        <w:rFonts w:ascii="Arial Narrow" w:eastAsia="Times New Roman" w:hAnsi="Arial Narrow" w:cs="Times New Roman"/>
        <w:color w:val="008000"/>
      </w:rPr>
      <w:t xml:space="preserve">LRALC, Jubilee Hall, </w:t>
    </w:r>
    <w:proofErr w:type="spellStart"/>
    <w:r w:rsidRPr="00024C01">
      <w:rPr>
        <w:rFonts w:ascii="Arial Narrow" w:eastAsia="Times New Roman" w:hAnsi="Arial Narrow" w:cs="Times New Roman"/>
        <w:color w:val="008000"/>
      </w:rPr>
      <w:t>Stadon</w:t>
    </w:r>
    <w:proofErr w:type="spellEnd"/>
    <w:r w:rsidRPr="00024C01">
      <w:rPr>
        <w:rFonts w:ascii="Arial Narrow" w:eastAsia="Times New Roman" w:hAnsi="Arial Narrow" w:cs="Times New Roman"/>
        <w:color w:val="008000"/>
      </w:rPr>
      <w:t xml:space="preserve"> Road, Anstey, Leics, LE7 7AY</w:t>
    </w:r>
  </w:p>
  <w:p w14:paraId="36D0A836" w14:textId="77777777" w:rsidR="00024C01" w:rsidRDefault="00024C01" w:rsidP="00024C01">
    <w:pPr>
      <w:tabs>
        <w:tab w:val="center" w:pos="4320"/>
        <w:tab w:val="right" w:pos="8640"/>
      </w:tabs>
      <w:spacing w:after="0" w:line="240" w:lineRule="auto"/>
      <w:rPr>
        <w:rFonts w:ascii="Arial Narrow" w:eastAsia="Times New Roman" w:hAnsi="Arial Narrow" w:cs="Times New Roman"/>
        <w:color w:val="008000"/>
        <w:sz w:val="24"/>
        <w:szCs w:val="24"/>
      </w:rPr>
    </w:pPr>
    <w:r w:rsidRPr="00024C01">
      <w:rPr>
        <w:rFonts w:ascii="Arial Narrow" w:eastAsia="Times New Roman" w:hAnsi="Arial Narrow" w:cs="Times New Roman"/>
        <w:color w:val="008000"/>
        <w:sz w:val="24"/>
        <w:szCs w:val="24"/>
      </w:rPr>
      <w:t xml:space="preserve">0116 235 3800 | </w:t>
    </w:r>
    <w:hyperlink r:id="rId2" w:history="1">
      <w:r w:rsidRPr="00024C01">
        <w:rPr>
          <w:rFonts w:ascii="Arial Narrow" w:eastAsia="Times New Roman" w:hAnsi="Arial Narrow" w:cs="Times New Roman"/>
          <w:color w:val="008000"/>
          <w:sz w:val="24"/>
          <w:szCs w:val="24"/>
        </w:rPr>
        <w:t>admin@leicestershireandrutlandalc.gov.uk</w:t>
      </w:r>
    </w:hyperlink>
    <w:r w:rsidRPr="00024C01">
      <w:rPr>
        <w:rFonts w:ascii="Arial Narrow" w:eastAsia="Times New Roman" w:hAnsi="Arial Narrow" w:cs="Times New Roman"/>
        <w:color w:val="008000"/>
        <w:sz w:val="24"/>
        <w:szCs w:val="24"/>
      </w:rPr>
      <w:t xml:space="preserve">  </w:t>
    </w:r>
  </w:p>
  <w:p w14:paraId="7DD1EF90" w14:textId="77777777" w:rsidR="00024C01" w:rsidRPr="00024C01" w:rsidRDefault="00024C01" w:rsidP="00024C01">
    <w:pPr>
      <w:tabs>
        <w:tab w:val="center" w:pos="4320"/>
        <w:tab w:val="right" w:pos="8640"/>
      </w:tabs>
      <w:spacing w:after="0" w:line="240" w:lineRule="auto"/>
      <w:rPr>
        <w:rFonts w:ascii="Arial Narrow" w:eastAsia="Times New Roman" w:hAnsi="Arial Narrow" w:cs="Times New Roman"/>
        <w:color w:val="008000"/>
        <w:sz w:val="24"/>
        <w:szCs w:val="24"/>
      </w:rPr>
    </w:pPr>
    <w:r w:rsidRPr="00024C01">
      <w:rPr>
        <w:rFonts w:ascii="Arial Narrow" w:eastAsia="Times New Roman" w:hAnsi="Arial Narrow" w:cs="Times New Roman"/>
        <w:color w:val="008000"/>
        <w:sz w:val="24"/>
        <w:szCs w:val="24"/>
      </w:rPr>
      <w:t>www.leicestershireandrutlandalc.gov.uk</w:t>
    </w:r>
  </w:p>
  <w:p w14:paraId="79E0603E" w14:textId="77777777" w:rsidR="00024C01" w:rsidRPr="00024C01" w:rsidRDefault="00024C01" w:rsidP="00024C01">
    <w:pPr>
      <w:tabs>
        <w:tab w:val="center" w:pos="4320"/>
        <w:tab w:val="right" w:pos="8640"/>
      </w:tabs>
      <w:spacing w:after="0" w:line="240" w:lineRule="auto"/>
      <w:rPr>
        <w:rFonts w:ascii="Arial Narrow" w:eastAsia="Times New Roman" w:hAnsi="Arial Narrow" w:cs="Times New Roman"/>
        <w:color w:val="008000"/>
        <w:sz w:val="24"/>
        <w:szCs w:val="24"/>
      </w:rPr>
    </w:pPr>
    <w:r w:rsidRPr="00024C01">
      <w:rPr>
        <w:rFonts w:ascii="Arial Narrow" w:eastAsia="Times New Roman" w:hAnsi="Arial Narrow" w:cs="Times New Roman"/>
        <w:color w:val="008000"/>
        <w:sz w:val="24"/>
        <w:szCs w:val="24"/>
      </w:rPr>
      <w:t>Registered office as above.  Registered in England No. 11323405</w:t>
    </w:r>
  </w:p>
  <w:p w14:paraId="7126172E" w14:textId="77777777" w:rsidR="00E63272" w:rsidRPr="00024C01" w:rsidRDefault="00E63272" w:rsidP="00024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65FD" w14:textId="3F2811F4" w:rsidR="00024C01" w:rsidRPr="00024C01" w:rsidRDefault="00024C01" w:rsidP="00024C01">
    <w:pPr>
      <w:tabs>
        <w:tab w:val="center" w:pos="4320"/>
        <w:tab w:val="right" w:pos="8640"/>
      </w:tabs>
      <w:spacing w:after="0" w:line="240" w:lineRule="auto"/>
      <w:rPr>
        <w:rFonts w:ascii="Arial Narrow" w:eastAsia="Times New Roman" w:hAnsi="Arial Narrow" w:cs="Times New Roman"/>
        <w:color w:val="008000"/>
      </w:rPr>
    </w:pPr>
    <w:bookmarkStart w:id="4" w:name="_Hlk186706268"/>
    <w:bookmarkStart w:id="5" w:name="_Hlk186706269"/>
    <w:bookmarkStart w:id="6" w:name="_Hlk186706270"/>
    <w:bookmarkStart w:id="7" w:name="_Hlk186706271"/>
    <w:r>
      <w:rPr>
        <w:rFonts w:ascii="Arial Narrow" w:eastAsia="Times New Roman" w:hAnsi="Arial Narrow" w:cs="Times New Roman"/>
        <w:noProof/>
        <w:color w:val="008000"/>
        <w:sz w:val="24"/>
        <w:szCs w:val="24"/>
      </w:rPr>
      <w:drawing>
        <wp:anchor distT="0" distB="0" distL="114300" distR="114300" simplePos="0" relativeHeight="251658240" behindDoc="1" locked="0" layoutInCell="1" allowOverlap="1" wp14:anchorId="2590D729" wp14:editId="41F7714C">
          <wp:simplePos x="0" y="0"/>
          <wp:positionH relativeFrom="margin">
            <wp:posOffset>3857625</wp:posOffset>
          </wp:positionH>
          <wp:positionV relativeFrom="paragraph">
            <wp:posOffset>83820</wp:posOffset>
          </wp:positionV>
          <wp:extent cx="2560320" cy="647700"/>
          <wp:effectExtent l="0" t="0" r="0" b="0"/>
          <wp:wrapSquare wrapText="bothSides"/>
          <wp:docPr id="905924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647700"/>
                  </a:xfrm>
                  <a:prstGeom prst="rect">
                    <a:avLst/>
                  </a:prstGeom>
                  <a:noFill/>
                </pic:spPr>
              </pic:pic>
            </a:graphicData>
          </a:graphic>
          <wp14:sizeRelH relativeFrom="margin">
            <wp14:pctWidth>0</wp14:pctWidth>
          </wp14:sizeRelH>
          <wp14:sizeRelV relativeFrom="margin">
            <wp14:pctHeight>0</wp14:pctHeight>
          </wp14:sizeRelV>
        </wp:anchor>
      </w:drawing>
    </w:r>
    <w:r w:rsidRPr="00024C01">
      <w:rPr>
        <w:rFonts w:ascii="Arial Narrow" w:eastAsia="Times New Roman" w:hAnsi="Arial Narrow" w:cs="Times New Roman"/>
        <w:color w:val="008000"/>
      </w:rPr>
      <w:t xml:space="preserve">LRALC, Jubilee Hall, </w:t>
    </w:r>
    <w:proofErr w:type="spellStart"/>
    <w:r w:rsidRPr="00024C01">
      <w:rPr>
        <w:rFonts w:ascii="Arial Narrow" w:eastAsia="Times New Roman" w:hAnsi="Arial Narrow" w:cs="Times New Roman"/>
        <w:color w:val="008000"/>
      </w:rPr>
      <w:t>Stadon</w:t>
    </w:r>
    <w:proofErr w:type="spellEnd"/>
    <w:r w:rsidRPr="00024C01">
      <w:rPr>
        <w:rFonts w:ascii="Arial Narrow" w:eastAsia="Times New Roman" w:hAnsi="Arial Narrow" w:cs="Times New Roman"/>
        <w:color w:val="008000"/>
      </w:rPr>
      <w:t xml:space="preserve"> Road, Anstey, Leics, LE7 7AY</w:t>
    </w:r>
  </w:p>
  <w:p w14:paraId="146E437B" w14:textId="2CAB354A" w:rsidR="00024C01" w:rsidRDefault="00024C01" w:rsidP="00024C01">
    <w:pPr>
      <w:tabs>
        <w:tab w:val="center" w:pos="4320"/>
        <w:tab w:val="right" w:pos="8640"/>
      </w:tabs>
      <w:spacing w:after="0" w:line="240" w:lineRule="auto"/>
      <w:rPr>
        <w:rFonts w:ascii="Arial Narrow" w:eastAsia="Times New Roman" w:hAnsi="Arial Narrow" w:cs="Times New Roman"/>
        <w:color w:val="008000"/>
        <w:sz w:val="24"/>
        <w:szCs w:val="24"/>
      </w:rPr>
    </w:pPr>
    <w:r w:rsidRPr="00024C01">
      <w:rPr>
        <w:rFonts w:ascii="Arial Narrow" w:eastAsia="Times New Roman" w:hAnsi="Arial Narrow" w:cs="Times New Roman"/>
        <w:color w:val="008000"/>
        <w:sz w:val="24"/>
        <w:szCs w:val="24"/>
      </w:rPr>
      <w:t xml:space="preserve">0116 235 3800 | </w:t>
    </w:r>
    <w:hyperlink r:id="rId2" w:history="1">
      <w:r w:rsidRPr="00024C01">
        <w:rPr>
          <w:rFonts w:ascii="Arial Narrow" w:eastAsia="Times New Roman" w:hAnsi="Arial Narrow" w:cs="Times New Roman"/>
          <w:color w:val="008000"/>
          <w:sz w:val="24"/>
          <w:szCs w:val="24"/>
        </w:rPr>
        <w:t>admin@leicestershireandrutlandalc.gov.uk</w:t>
      </w:r>
    </w:hyperlink>
    <w:r w:rsidRPr="00024C01">
      <w:rPr>
        <w:rFonts w:ascii="Arial Narrow" w:eastAsia="Times New Roman" w:hAnsi="Arial Narrow" w:cs="Times New Roman"/>
        <w:color w:val="008000"/>
        <w:sz w:val="24"/>
        <w:szCs w:val="24"/>
      </w:rPr>
      <w:t xml:space="preserve">  </w:t>
    </w:r>
  </w:p>
  <w:p w14:paraId="5BA185FB" w14:textId="32AF9184" w:rsidR="00024C01" w:rsidRPr="00024C01" w:rsidRDefault="00024C01" w:rsidP="00024C01">
    <w:pPr>
      <w:tabs>
        <w:tab w:val="center" w:pos="4320"/>
        <w:tab w:val="right" w:pos="8640"/>
      </w:tabs>
      <w:spacing w:after="0" w:line="240" w:lineRule="auto"/>
      <w:rPr>
        <w:rFonts w:ascii="Arial Narrow" w:eastAsia="Times New Roman" w:hAnsi="Arial Narrow" w:cs="Times New Roman"/>
        <w:color w:val="008000"/>
        <w:sz w:val="24"/>
        <w:szCs w:val="24"/>
      </w:rPr>
    </w:pPr>
    <w:r w:rsidRPr="00024C01">
      <w:rPr>
        <w:rFonts w:ascii="Arial Narrow" w:eastAsia="Times New Roman" w:hAnsi="Arial Narrow" w:cs="Times New Roman"/>
        <w:color w:val="008000"/>
        <w:sz w:val="24"/>
        <w:szCs w:val="24"/>
      </w:rPr>
      <w:t>www.leicestershireandrutlandalc.gov.uk</w:t>
    </w:r>
  </w:p>
  <w:p w14:paraId="5E9DDDAD" w14:textId="77777777" w:rsidR="00024C01" w:rsidRPr="00024C01" w:rsidRDefault="00024C01" w:rsidP="00024C01">
    <w:pPr>
      <w:tabs>
        <w:tab w:val="center" w:pos="4320"/>
        <w:tab w:val="right" w:pos="8640"/>
      </w:tabs>
      <w:spacing w:after="0" w:line="240" w:lineRule="auto"/>
      <w:rPr>
        <w:rFonts w:ascii="Arial Narrow" w:eastAsia="Times New Roman" w:hAnsi="Arial Narrow" w:cs="Times New Roman"/>
        <w:color w:val="008000"/>
        <w:sz w:val="24"/>
        <w:szCs w:val="24"/>
      </w:rPr>
    </w:pPr>
    <w:r w:rsidRPr="00024C01">
      <w:rPr>
        <w:rFonts w:ascii="Arial Narrow" w:eastAsia="Times New Roman" w:hAnsi="Arial Narrow" w:cs="Times New Roman"/>
        <w:color w:val="008000"/>
        <w:sz w:val="24"/>
        <w:szCs w:val="24"/>
      </w:rPr>
      <w:t>Registered office as above.  Registered in England No. 11323405</w:t>
    </w:r>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9683" w14:textId="77777777" w:rsidR="002F65E7" w:rsidRDefault="002F65E7" w:rsidP="001E35F0">
      <w:pPr>
        <w:spacing w:after="0" w:line="240" w:lineRule="auto"/>
      </w:pPr>
      <w:r>
        <w:separator/>
      </w:r>
    </w:p>
  </w:footnote>
  <w:footnote w:type="continuationSeparator" w:id="0">
    <w:p w14:paraId="009E7F38" w14:textId="77777777" w:rsidR="002F65E7" w:rsidRDefault="002F65E7" w:rsidP="001E3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Spec="center" w:tblpY="112"/>
      <w:tblW w:w="0" w:type="auto"/>
      <w:tblBorders>
        <w:top w:val="single" w:sz="4" w:space="0" w:color="70AD47"/>
        <w:left w:val="single" w:sz="4" w:space="0" w:color="70AD47"/>
        <w:bottom w:val="single" w:sz="4" w:space="0" w:color="70AD47"/>
        <w:right w:val="single" w:sz="4" w:space="0" w:color="70AD47"/>
      </w:tblBorders>
      <w:tblLayout w:type="fixed"/>
      <w:tblCellMar>
        <w:left w:w="0" w:type="dxa"/>
        <w:right w:w="0" w:type="dxa"/>
      </w:tblCellMar>
      <w:tblLook w:val="01E0" w:firstRow="1" w:lastRow="1" w:firstColumn="1" w:lastColumn="1" w:noHBand="0" w:noVBand="0"/>
    </w:tblPr>
    <w:tblGrid>
      <w:gridCol w:w="6435"/>
      <w:gridCol w:w="1023"/>
    </w:tblGrid>
    <w:tr w:rsidR="001F6FB8" w:rsidRPr="001F6FB8" w14:paraId="37D0CF4A" w14:textId="77777777" w:rsidTr="001F6FB8">
      <w:trPr>
        <w:trHeight w:val="628"/>
      </w:trPr>
      <w:tc>
        <w:tcPr>
          <w:tcW w:w="6435" w:type="dxa"/>
          <w:tcBorders>
            <w:top w:val="single" w:sz="4" w:space="0" w:color="70AD47"/>
            <w:left w:val="single" w:sz="4" w:space="0" w:color="70AD47"/>
            <w:bottom w:val="single" w:sz="4" w:space="0" w:color="70AD47"/>
            <w:right w:val="nil"/>
          </w:tcBorders>
          <w:hideMark/>
        </w:tcPr>
        <w:p w14:paraId="31562C09" w14:textId="77777777" w:rsidR="001F6FB8" w:rsidRPr="001F6FB8" w:rsidRDefault="001F6FB8" w:rsidP="001F6FB8">
          <w:pPr>
            <w:widowControl w:val="0"/>
            <w:autoSpaceDE w:val="0"/>
            <w:autoSpaceDN w:val="0"/>
            <w:spacing w:before="79" w:after="0" w:line="240" w:lineRule="auto"/>
            <w:ind w:left="184"/>
            <w:rPr>
              <w:rFonts w:ascii="Calibri" w:eastAsia="Arial" w:hAnsi="Calibri" w:cs="Calibri"/>
              <w:b/>
              <w:sz w:val="40"/>
              <w:lang w:val="en-US"/>
            </w:rPr>
          </w:pPr>
          <w:r w:rsidRPr="001F6FB8">
            <w:rPr>
              <w:rFonts w:ascii="Calibri" w:eastAsia="Arial" w:hAnsi="Calibri" w:cs="Calibri"/>
              <w:b/>
              <w:color w:val="70AD47"/>
              <w:sz w:val="40"/>
              <w:lang w:val="en-US"/>
            </w:rPr>
            <w:t>Leicestershire and Rutland ALC</w:t>
          </w:r>
        </w:p>
      </w:tc>
      <w:tc>
        <w:tcPr>
          <w:tcW w:w="1023" w:type="dxa"/>
          <w:tcBorders>
            <w:top w:val="single" w:sz="4" w:space="0" w:color="70AD47"/>
            <w:left w:val="nil"/>
            <w:bottom w:val="single" w:sz="4" w:space="0" w:color="70AD47"/>
            <w:right w:val="single" w:sz="4" w:space="0" w:color="70AD47"/>
          </w:tcBorders>
          <w:shd w:val="clear" w:color="auto" w:fill="70AD47"/>
          <w:hideMark/>
        </w:tcPr>
        <w:p w14:paraId="51E420F2" w14:textId="77777777" w:rsidR="001F6FB8" w:rsidRPr="001F6FB8" w:rsidRDefault="001F6FB8" w:rsidP="001F6FB8">
          <w:pPr>
            <w:widowControl w:val="0"/>
            <w:autoSpaceDE w:val="0"/>
            <w:autoSpaceDN w:val="0"/>
            <w:spacing w:before="79" w:after="0" w:line="240" w:lineRule="auto"/>
            <w:ind w:left="182"/>
            <w:jc w:val="center"/>
            <w:rPr>
              <w:rFonts w:ascii="Calibri" w:eastAsia="Arial" w:hAnsi="Calibri" w:cs="Calibri"/>
              <w:b/>
              <w:sz w:val="40"/>
              <w:lang w:val="en-US"/>
            </w:rPr>
          </w:pPr>
          <w:r w:rsidRPr="001F6FB8">
            <w:rPr>
              <w:rFonts w:ascii="Calibri" w:eastAsia="Arial" w:hAnsi="Calibri" w:cs="Calibri"/>
              <w:b/>
              <w:color w:val="FFFFFF"/>
              <w:sz w:val="40"/>
              <w:lang w:val="en-US"/>
            </w:rPr>
            <w:t>IAS</w:t>
          </w:r>
        </w:p>
      </w:tc>
    </w:tr>
  </w:tbl>
  <w:p w14:paraId="25192D02" w14:textId="77777777" w:rsidR="00E63272" w:rsidRDefault="00E63272">
    <w:pPr>
      <w:pStyle w:val="Header"/>
    </w:pPr>
  </w:p>
  <w:p w14:paraId="0F0A2E7B" w14:textId="77777777" w:rsidR="003816F3" w:rsidRDefault="003816F3">
    <w:pPr>
      <w:pStyle w:val="Header"/>
    </w:pPr>
  </w:p>
  <w:p w14:paraId="39A48B98" w14:textId="77777777" w:rsidR="003816F3" w:rsidRDefault="003816F3">
    <w:pPr>
      <w:pStyle w:val="Header"/>
    </w:pPr>
  </w:p>
  <w:p w14:paraId="1BB411AF" w14:textId="77777777" w:rsidR="003816F3" w:rsidRDefault="00381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96D"/>
    <w:multiLevelType w:val="hybridMultilevel"/>
    <w:tmpl w:val="C7F6BF8A"/>
    <w:lvl w:ilvl="0" w:tplc="E1AAD1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44E8F"/>
    <w:multiLevelType w:val="hybridMultilevel"/>
    <w:tmpl w:val="2D4877E2"/>
    <w:lvl w:ilvl="0" w:tplc="AE380FA4">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F205B0"/>
    <w:multiLevelType w:val="hybridMultilevel"/>
    <w:tmpl w:val="9CEEDCF8"/>
    <w:lvl w:ilvl="0" w:tplc="E1AAD1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0317A"/>
    <w:multiLevelType w:val="hybridMultilevel"/>
    <w:tmpl w:val="985EEA78"/>
    <w:lvl w:ilvl="0" w:tplc="E1AAD1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9335E"/>
    <w:multiLevelType w:val="hybridMultilevel"/>
    <w:tmpl w:val="A97E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045AA9"/>
    <w:multiLevelType w:val="hybridMultilevel"/>
    <w:tmpl w:val="435EF356"/>
    <w:lvl w:ilvl="0" w:tplc="E1AAD1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0C5351"/>
    <w:multiLevelType w:val="hybridMultilevel"/>
    <w:tmpl w:val="49443592"/>
    <w:lvl w:ilvl="0" w:tplc="E1AAD1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237464">
    <w:abstractNumId w:val="1"/>
  </w:num>
  <w:num w:numId="2" w16cid:durableId="701052656">
    <w:abstractNumId w:val="4"/>
  </w:num>
  <w:num w:numId="3" w16cid:durableId="478306933">
    <w:abstractNumId w:val="5"/>
  </w:num>
  <w:num w:numId="4" w16cid:durableId="110978668">
    <w:abstractNumId w:val="0"/>
  </w:num>
  <w:num w:numId="5" w16cid:durableId="1257985681">
    <w:abstractNumId w:val="6"/>
  </w:num>
  <w:num w:numId="6" w16cid:durableId="1244099276">
    <w:abstractNumId w:val="3"/>
  </w:num>
  <w:num w:numId="7" w16cid:durableId="2019043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F0"/>
    <w:rsid w:val="000119B2"/>
    <w:rsid w:val="00024C01"/>
    <w:rsid w:val="00025DAB"/>
    <w:rsid w:val="00037BC8"/>
    <w:rsid w:val="00037F1F"/>
    <w:rsid w:val="00050C32"/>
    <w:rsid w:val="000665B7"/>
    <w:rsid w:val="00082C76"/>
    <w:rsid w:val="0008678B"/>
    <w:rsid w:val="00090324"/>
    <w:rsid w:val="00092654"/>
    <w:rsid w:val="00096B1D"/>
    <w:rsid w:val="000F0658"/>
    <w:rsid w:val="000F7A43"/>
    <w:rsid w:val="00115263"/>
    <w:rsid w:val="00144828"/>
    <w:rsid w:val="00172EF8"/>
    <w:rsid w:val="0018027B"/>
    <w:rsid w:val="001877E5"/>
    <w:rsid w:val="001D7E07"/>
    <w:rsid w:val="001E35F0"/>
    <w:rsid w:val="001F1A1E"/>
    <w:rsid w:val="001F6FB8"/>
    <w:rsid w:val="0024243B"/>
    <w:rsid w:val="002A4720"/>
    <w:rsid w:val="002C7C64"/>
    <w:rsid w:val="002F65E7"/>
    <w:rsid w:val="00347417"/>
    <w:rsid w:val="00362CBF"/>
    <w:rsid w:val="003816F3"/>
    <w:rsid w:val="003A1928"/>
    <w:rsid w:val="003C78C8"/>
    <w:rsid w:val="003D2E93"/>
    <w:rsid w:val="00412767"/>
    <w:rsid w:val="00444CEC"/>
    <w:rsid w:val="00491B6E"/>
    <w:rsid w:val="004A0AFA"/>
    <w:rsid w:val="004C5E1C"/>
    <w:rsid w:val="004E0BA7"/>
    <w:rsid w:val="00503D66"/>
    <w:rsid w:val="00514005"/>
    <w:rsid w:val="0052086D"/>
    <w:rsid w:val="005907CE"/>
    <w:rsid w:val="00597762"/>
    <w:rsid w:val="005C224D"/>
    <w:rsid w:val="005C338A"/>
    <w:rsid w:val="005E2F16"/>
    <w:rsid w:val="0061791A"/>
    <w:rsid w:val="00696C4C"/>
    <w:rsid w:val="006A4155"/>
    <w:rsid w:val="006C21B7"/>
    <w:rsid w:val="006C2D2D"/>
    <w:rsid w:val="00722C5B"/>
    <w:rsid w:val="007338F9"/>
    <w:rsid w:val="0074787A"/>
    <w:rsid w:val="00767C7F"/>
    <w:rsid w:val="00770A6A"/>
    <w:rsid w:val="00775190"/>
    <w:rsid w:val="007E217F"/>
    <w:rsid w:val="007E36D8"/>
    <w:rsid w:val="007F2092"/>
    <w:rsid w:val="008253D2"/>
    <w:rsid w:val="00867673"/>
    <w:rsid w:val="00875C10"/>
    <w:rsid w:val="00881FFA"/>
    <w:rsid w:val="0088669E"/>
    <w:rsid w:val="008914E2"/>
    <w:rsid w:val="008C0E80"/>
    <w:rsid w:val="008E5D00"/>
    <w:rsid w:val="008F4664"/>
    <w:rsid w:val="00903CDF"/>
    <w:rsid w:val="00906464"/>
    <w:rsid w:val="00912DAF"/>
    <w:rsid w:val="00957900"/>
    <w:rsid w:val="00974457"/>
    <w:rsid w:val="009800E5"/>
    <w:rsid w:val="0099095C"/>
    <w:rsid w:val="009B77D2"/>
    <w:rsid w:val="00A04EC3"/>
    <w:rsid w:val="00A12F2E"/>
    <w:rsid w:val="00A13283"/>
    <w:rsid w:val="00A21D33"/>
    <w:rsid w:val="00A55CB9"/>
    <w:rsid w:val="00A74CF3"/>
    <w:rsid w:val="00A96826"/>
    <w:rsid w:val="00AC51ED"/>
    <w:rsid w:val="00AE5D34"/>
    <w:rsid w:val="00B11F8E"/>
    <w:rsid w:val="00B44AE7"/>
    <w:rsid w:val="00B46E24"/>
    <w:rsid w:val="00B5591C"/>
    <w:rsid w:val="00B6421B"/>
    <w:rsid w:val="00B80D1A"/>
    <w:rsid w:val="00B8496F"/>
    <w:rsid w:val="00BC5006"/>
    <w:rsid w:val="00BE20AD"/>
    <w:rsid w:val="00C00444"/>
    <w:rsid w:val="00C20BA6"/>
    <w:rsid w:val="00C21682"/>
    <w:rsid w:val="00C23775"/>
    <w:rsid w:val="00C4084C"/>
    <w:rsid w:val="00C447FD"/>
    <w:rsid w:val="00C835AA"/>
    <w:rsid w:val="00C947CC"/>
    <w:rsid w:val="00CC41CF"/>
    <w:rsid w:val="00CE69CB"/>
    <w:rsid w:val="00D30884"/>
    <w:rsid w:val="00D702F3"/>
    <w:rsid w:val="00D7389D"/>
    <w:rsid w:val="00D906D2"/>
    <w:rsid w:val="00DA0CB9"/>
    <w:rsid w:val="00DA5958"/>
    <w:rsid w:val="00DB56F9"/>
    <w:rsid w:val="00DD1811"/>
    <w:rsid w:val="00DF55FB"/>
    <w:rsid w:val="00E63272"/>
    <w:rsid w:val="00F42149"/>
    <w:rsid w:val="00F61F6C"/>
    <w:rsid w:val="00FA0DCA"/>
    <w:rsid w:val="00FA7564"/>
    <w:rsid w:val="00FF3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A85CF"/>
  <w15:chartTrackingRefBased/>
  <w15:docId w15:val="{28831C24-291D-4A65-BCAE-86554E90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5F0"/>
  </w:style>
  <w:style w:type="paragraph" w:styleId="Footer">
    <w:name w:val="footer"/>
    <w:basedOn w:val="Normal"/>
    <w:link w:val="FooterChar"/>
    <w:uiPriority w:val="99"/>
    <w:unhideWhenUsed/>
    <w:rsid w:val="001E3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5F0"/>
  </w:style>
  <w:style w:type="paragraph" w:styleId="ListParagraph">
    <w:name w:val="List Paragraph"/>
    <w:basedOn w:val="Normal"/>
    <w:uiPriority w:val="34"/>
    <w:qFormat/>
    <w:rsid w:val="00037F1F"/>
    <w:pPr>
      <w:ind w:left="720"/>
      <w:contextualSpacing/>
    </w:pPr>
  </w:style>
  <w:style w:type="paragraph" w:styleId="BalloonText">
    <w:name w:val="Balloon Text"/>
    <w:basedOn w:val="Normal"/>
    <w:link w:val="BalloonTextChar"/>
    <w:uiPriority w:val="99"/>
    <w:semiHidden/>
    <w:unhideWhenUsed/>
    <w:rsid w:val="00C21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682"/>
    <w:rPr>
      <w:rFonts w:ascii="Segoe UI" w:hAnsi="Segoe UI" w:cs="Segoe UI"/>
      <w:sz w:val="18"/>
      <w:szCs w:val="18"/>
    </w:rPr>
  </w:style>
  <w:style w:type="character" w:styleId="Hyperlink">
    <w:name w:val="Hyperlink"/>
    <w:basedOn w:val="DefaultParagraphFont"/>
    <w:uiPriority w:val="99"/>
    <w:unhideWhenUsed/>
    <w:rsid w:val="00B8496F"/>
    <w:rPr>
      <w:color w:val="0563C1" w:themeColor="hyperlink"/>
      <w:u w:val="single"/>
    </w:rPr>
  </w:style>
  <w:style w:type="character" w:styleId="UnresolvedMention">
    <w:name w:val="Unresolved Mention"/>
    <w:basedOn w:val="DefaultParagraphFont"/>
    <w:uiPriority w:val="99"/>
    <w:semiHidden/>
    <w:unhideWhenUsed/>
    <w:rsid w:val="00B8496F"/>
    <w:rPr>
      <w:color w:val="605E5C"/>
      <w:shd w:val="clear" w:color="auto" w:fill="E1DFDD"/>
    </w:rPr>
  </w:style>
  <w:style w:type="character" w:styleId="FollowedHyperlink">
    <w:name w:val="FollowedHyperlink"/>
    <w:basedOn w:val="DefaultParagraphFont"/>
    <w:uiPriority w:val="99"/>
    <w:semiHidden/>
    <w:unhideWhenUsed/>
    <w:rsid w:val="004127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955133">
      <w:bodyDiv w:val="1"/>
      <w:marLeft w:val="0"/>
      <w:marRight w:val="0"/>
      <w:marTop w:val="0"/>
      <w:marBottom w:val="0"/>
      <w:divBdr>
        <w:top w:val="none" w:sz="0" w:space="0" w:color="auto"/>
        <w:left w:val="none" w:sz="0" w:space="0" w:color="auto"/>
        <w:bottom w:val="none" w:sz="0" w:space="0" w:color="auto"/>
        <w:right w:val="none" w:sz="0" w:space="0" w:color="auto"/>
      </w:divBdr>
    </w:div>
    <w:div w:id="1230656977">
      <w:bodyDiv w:val="1"/>
      <w:marLeft w:val="0"/>
      <w:marRight w:val="0"/>
      <w:marTop w:val="0"/>
      <w:marBottom w:val="0"/>
      <w:divBdr>
        <w:top w:val="none" w:sz="0" w:space="0" w:color="auto"/>
        <w:left w:val="none" w:sz="0" w:space="0" w:color="auto"/>
        <w:bottom w:val="none" w:sz="0" w:space="0" w:color="auto"/>
        <w:right w:val="none" w:sz="0" w:space="0" w:color="auto"/>
      </w:divBdr>
    </w:div>
    <w:div w:id="1475370332">
      <w:bodyDiv w:val="1"/>
      <w:marLeft w:val="0"/>
      <w:marRight w:val="0"/>
      <w:marTop w:val="0"/>
      <w:marBottom w:val="0"/>
      <w:divBdr>
        <w:top w:val="none" w:sz="0" w:space="0" w:color="auto"/>
        <w:left w:val="none" w:sz="0" w:space="0" w:color="auto"/>
        <w:bottom w:val="none" w:sz="0" w:space="0" w:color="auto"/>
        <w:right w:val="none" w:sz="0" w:space="0" w:color="auto"/>
      </w:divBdr>
    </w:div>
    <w:div w:id="1673335908">
      <w:bodyDiv w:val="1"/>
      <w:marLeft w:val="0"/>
      <w:marRight w:val="0"/>
      <w:marTop w:val="0"/>
      <w:marBottom w:val="0"/>
      <w:divBdr>
        <w:top w:val="none" w:sz="0" w:space="0" w:color="auto"/>
        <w:left w:val="none" w:sz="0" w:space="0" w:color="auto"/>
        <w:bottom w:val="none" w:sz="0" w:space="0" w:color="auto"/>
        <w:right w:val="none" w:sz="0" w:space="0" w:color="auto"/>
      </w:divBdr>
    </w:div>
    <w:div w:id="1737312485">
      <w:bodyDiv w:val="1"/>
      <w:marLeft w:val="0"/>
      <w:marRight w:val="0"/>
      <w:marTop w:val="0"/>
      <w:marBottom w:val="0"/>
      <w:divBdr>
        <w:top w:val="none" w:sz="0" w:space="0" w:color="auto"/>
        <w:left w:val="none" w:sz="0" w:space="0" w:color="auto"/>
        <w:bottom w:val="none" w:sz="0" w:space="0" w:color="auto"/>
        <w:right w:val="none" w:sz="0" w:space="0" w:color="auto"/>
      </w:divBdr>
    </w:div>
    <w:div w:id="181903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eicestershireandrutlandalc.gov.uk/internal-audit-terms-of-engagem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1.png@01D9268D.F31C1B5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dmin@leicestershireandrutlandalc.gov.uk"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admin@leicestershireandrutlandalc.gov.uk"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mailto:admin@leicestershireandrutlandalc.gov.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7082</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Frost</dc:creator>
  <cp:keywords/>
  <dc:description/>
  <cp:lastModifiedBy>Kirstie Frost</cp:lastModifiedBy>
  <cp:revision>10</cp:revision>
  <cp:lastPrinted>2025-01-23T13:57:00Z</cp:lastPrinted>
  <dcterms:created xsi:type="dcterms:W3CDTF">2026-01-07T13:51:00Z</dcterms:created>
  <dcterms:modified xsi:type="dcterms:W3CDTF">2026-01-12T12:35:00Z</dcterms:modified>
</cp:coreProperties>
</file>